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Formal Business Letter 16</w:t>
      </w:r>
    </w:p>
    <w:p>
      <w:r>
        <w:rPr>
          <w:b/>
        </w:rPr>
        <w:t xml:space="preserve">Source pattern: </w:t>
      </w:r>
      <w:r>
        <w:t>Standard office correspondence pattern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16;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correspondence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correspondence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Header/footer</w:t>
      </w:r>
    </w:p>
    <w:p>
      <w:pPr>
        <w:pStyle w:val="ListBullet"/>
      </w:pPr>
      <w:r>
        <w:t>Signature image</w:t>
      </w:r>
    </w:p>
    <w:p>
      <w:pPr>
        <w:pStyle w:val="ListBullet"/>
      </w:pPr>
      <w:r>
        <w:t>Reference line</w:t>
      </w:r>
    </w:p>
    <w:p>
      <w:pPr>
        <w:pStyle w:val="ListBullet"/>
      </w:pPr>
      <w:r>
        <w:t>Comments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case-16-1</w:t>
            </w:r>
          </w:p>
        </w:tc>
        <w:tc>
          <w:tcPr>
            <w:tcW w:type="dxa" w:w="2469"/>
          </w:tcPr>
          <w:p>
            <w:r>
              <w:t>footer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case-16-2</w:t>
            </w:r>
          </w:p>
        </w:tc>
        <w:tc>
          <w:tcPr>
            <w:tcW w:type="dxa" w:w="2469"/>
          </w:tcPr>
          <w:p>
            <w:r>
              <w:t>image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case-16-3</w:t>
            </w:r>
          </w:p>
        </w:tc>
        <w:tc>
          <w:tcPr>
            <w:tcW w:type="dxa" w:w="2469"/>
          </w:tcPr>
          <w:p>
            <w:r>
              <w:t>styles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case-16-4</w:t>
            </w:r>
          </w:p>
        </w:tc>
        <w:tc>
          <w:tcPr>
            <w:tcW w:type="dxa" w:w="2469"/>
          </w:tcPr>
          <w:p>
            <w:r>
              <w:t>header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6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6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docx-rs feature list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Formal Business Letter 16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Correspondence · Formal Business Letter 16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bokuweb/docx-rs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